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</w:t>
      </w:r>
      <w:proofErr w:type="spellStart"/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3029FA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Финансовый менеджмент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3029FA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FM 4306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«5В050900-Финансы»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</w:t>
            </w:r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й(</w:t>
            </w:r>
            <w:proofErr w:type="spellStart"/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831F83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029FA" w:rsidRPr="003029FA">
        <w:rPr>
          <w:rFonts w:ascii="Times New Roman" w:eastAsia="Calibri" w:hAnsi="Times New Roman" w:cs="Times New Roman"/>
          <w:b/>
          <w:sz w:val="28"/>
          <w:szCs w:val="28"/>
        </w:rPr>
        <w:t>Финансовый менеджмент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F45B24" w:rsidRPr="00711548" w:rsidRDefault="00F45B24" w:rsidP="000414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проводится итоговый экзамен </w:t>
      </w:r>
      <w:r w:rsidRPr="000414F1">
        <w:rPr>
          <w:rFonts w:ascii="Times New Roman" w:eastAsia="Calibri" w:hAnsi="Times New Roman" w:cs="Times New Roman"/>
          <w:bCs/>
          <w:sz w:val="28"/>
          <w:szCs w:val="28"/>
        </w:rPr>
        <w:t>в форме</w:t>
      </w:r>
      <w:r w:rsidR="00711548" w:rsidRPr="00711548">
        <w:rPr>
          <w:b/>
        </w:rPr>
        <w:t xml:space="preserve"> </w:t>
      </w:r>
      <w:r w:rsidR="00711548" w:rsidRPr="00711548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r w:rsidR="00711548" w:rsidRPr="00711548">
        <w:rPr>
          <w:rFonts w:ascii="Times New Roman" w:eastAsia="Calibri" w:hAnsi="Times New Roman" w:cs="Times New Roman"/>
          <w:b/>
          <w:bCs/>
          <w:sz w:val="28"/>
          <w:szCs w:val="28"/>
        </w:rPr>
        <w:t>ест</w:t>
      </w:r>
      <w:r w:rsidR="00711548" w:rsidRPr="00711548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711548" w:rsidRPr="007115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СДО </w:t>
      </w:r>
      <w:proofErr w:type="spellStart"/>
      <w:r w:rsidR="00711548" w:rsidRPr="00711548">
        <w:rPr>
          <w:rFonts w:ascii="Times New Roman" w:eastAsia="Calibri" w:hAnsi="Times New Roman" w:cs="Times New Roman"/>
          <w:b/>
          <w:bCs/>
          <w:sz w:val="28"/>
          <w:szCs w:val="28"/>
        </w:rPr>
        <w:t>Moodle</w:t>
      </w:r>
      <w:proofErr w:type="spellEnd"/>
      <w:r w:rsidR="000414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0414F1" w:rsidRPr="000414F1">
        <w:rPr>
          <w:rFonts w:ascii="Times New Roman" w:eastAsia="Calibri" w:hAnsi="Times New Roman" w:cs="Times New Roman"/>
          <w:bCs/>
          <w:sz w:val="28"/>
          <w:szCs w:val="28"/>
        </w:rPr>
        <w:t>Загружено</w:t>
      </w:r>
      <w:r w:rsidR="000414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11548" w:rsidRPr="00711548">
        <w:rPr>
          <w:rFonts w:ascii="Times New Roman" w:eastAsia="Calibri" w:hAnsi="Times New Roman" w:cs="Times New Roman"/>
          <w:bCs/>
          <w:sz w:val="28"/>
          <w:szCs w:val="28"/>
        </w:rPr>
        <w:t>100 вопросов</w:t>
      </w:r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  <w:r w:rsidR="000414F1" w:rsidRPr="000414F1">
        <w:rPr>
          <w:rFonts w:ascii="Times New Roman" w:eastAsia="Calibri" w:hAnsi="Times New Roman" w:cs="Times New Roman"/>
          <w:sz w:val="28"/>
          <w:szCs w:val="28"/>
        </w:rPr>
        <w:t>Ограничение времени - 60 минут.</w:t>
      </w:r>
      <w:r w:rsidR="00041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4F1" w:rsidRPr="000414F1">
        <w:rPr>
          <w:rFonts w:ascii="Times New Roman" w:eastAsia="Calibri" w:hAnsi="Times New Roman" w:cs="Times New Roman"/>
          <w:sz w:val="28"/>
          <w:szCs w:val="28"/>
        </w:rPr>
        <w:t>Высший балл - 100.Всего вопросов - 25.</w:t>
      </w:r>
      <w:r w:rsidR="000414F1">
        <w:rPr>
          <w:rFonts w:ascii="Times New Roman" w:eastAsia="Calibri" w:hAnsi="Times New Roman" w:cs="Times New Roman"/>
          <w:sz w:val="28"/>
          <w:szCs w:val="28"/>
        </w:rPr>
        <w:t xml:space="preserve"> В каждом вопросе из пяти вариантов ответа только один правильный. 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290" w:rsidRPr="00F45B24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Темы, по которым будет составлены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</w:t>
      </w:r>
      <w:r w:rsidRPr="00F45B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1. Введение в финансовый менеджмент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2. Концепции  финансового менеджмента.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3. Категории финансового менеджмента.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4. Оценка и управление рисками компании</w:t>
      </w:r>
    </w:p>
    <w:p w:rsidR="007A5030" w:rsidRPr="007A5030" w:rsidRDefault="007A5030" w:rsidP="007A5030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5. Современные теории портфеля и концепции управления портфелем. Стратегии управления портфелем.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6. Управление рисками портфеля активов.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7. Модели и методы оценки активов.</w:t>
      </w:r>
    </w:p>
    <w:p w:rsidR="007A5030" w:rsidRPr="007A5030" w:rsidRDefault="007A5030" w:rsidP="007A5030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8. Стоимость корпорации и ценностно-ориентированный менеджм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ент. </w:t>
      </w:r>
      <w:r w:rsidRPr="007A5030">
        <w:rPr>
          <w:rFonts w:ascii="Times New Roman" w:eastAsia="Calibri" w:hAnsi="Times New Roman" w:cs="Times New Roman"/>
          <w:sz w:val="28"/>
          <w:szCs w:val="28"/>
        </w:rPr>
        <w:t>Управление стоимостью компании.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9. Стоимость и структура капитала.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10. Политика привлечения заемного и собственного капитала.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11. Долгосрочное финансовое планирование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12. Прогнозирование денежного потока инвестиционного проекта.</w:t>
      </w:r>
    </w:p>
    <w:p w:rsidR="007A5030" w:rsidRPr="007A5030" w:rsidRDefault="007A5030" w:rsidP="007A5030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13.Методы обоснования реальных инвестиций и критерии оценки  инвестиционных проектов.</w:t>
      </w:r>
    </w:p>
    <w:p w:rsid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14-15.Анализ риска проекта. Оптимизация бюджета капиталовложений.</w:t>
      </w:r>
    </w:p>
    <w:p w:rsidR="007A5030" w:rsidRDefault="007A5030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Во время сдачи экзамена студенты должны быть способны:</w:t>
      </w:r>
    </w:p>
    <w:p w:rsidR="00F45B24" w:rsidRPr="00F45B24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основ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менеджмента,  структур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планирования, методик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финансового состояния компании, стоимости и структуры капитала, эффективности инвестиционных проектов и путей достижения роста финансовой устойчивости и рыночной стоимости;</w:t>
      </w:r>
    </w:p>
    <w:p w:rsidR="00EF6828" w:rsidRPr="00EF6828" w:rsidRDefault="00F45B24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анализир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понима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интерпретир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финансовую информацию;</w:t>
      </w:r>
    </w:p>
    <w:p w:rsidR="00EF6828" w:rsidRPr="00EF6828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знания и понимание в области оценки и управления финансовыми ресурсами, денежными потоками, активами и пассивами, портфелем ценных бумаг, финансовыми рискам;</w:t>
      </w:r>
    </w:p>
    <w:p w:rsidR="00F45B24" w:rsidRPr="00F45B24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методологией  оценки эффективности финансового менеджмента в операционной, инвестиционной и финансовой деятельности компании.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Программные вопросы экзамена по дисциплине «</w:t>
      </w:r>
      <w:r w:rsidR="003029FA" w:rsidRPr="003029FA">
        <w:rPr>
          <w:rFonts w:ascii="Times New Roman" w:eastAsia="Calibri" w:hAnsi="Times New Roman" w:cs="Times New Roman"/>
          <w:sz w:val="28"/>
          <w:szCs w:val="28"/>
        </w:rPr>
        <w:t>Финансовый менеджмент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Основные базовые показатели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основные виды финансовых инструментов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Приемы и методы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корпорационных рисков, их характеристика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снижения корпорационных рисков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оценки доходности финансовых активов (CAPM)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теории стоимости капитала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бюджета капитальных вложений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Сущность,  функции и задачи бюджетирования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цели управления денежными средствами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финансовые коэффициенты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финансовой математики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базовые концепции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Производные финансовые инструменты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бюджетов, их характеристика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 бюджета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управления потоками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Процентные ставки и методы их начисления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долговых ценных бумаг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долевых ценных бумаг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развития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категории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критерии корпорационных рисков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финансовых активов (облигация)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Предельная стоимость капитала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капиталовложений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построения бюджетов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оптимизации потоков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оценки инвестиционных проектов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расчета величины потока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бюджета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наличного денежного оборота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совокупного денежного потока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целевых остатков денежных активов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ценообразования финансовых активов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инвестиционных проектов с неординарными денежными потоками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Модифицированная внутренняя норма прибыли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проектов различной продолжительности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инвестиционных проектов в условиях риска  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proofErr w:type="gramStart"/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 времени  потока обращения денежных средств</w:t>
      </w:r>
      <w:proofErr w:type="gramEnd"/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Матричный метод оценки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Косвенный метод оценка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метод оценки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управления потоками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Потоки денежных средств, их характеристика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 доходов и расходов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проектов и финансовых результатов от прекращения проектов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результатов различных критериев инвестиционных проектов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инвестиционных проектов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целесообразности замещения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теории </w:t>
      </w:r>
      <w:proofErr w:type="spellStart"/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Модельяни</w:t>
      </w:r>
      <w:proofErr w:type="spellEnd"/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Миллера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теории структуры капитала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стоимости капитала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Арбитражная модель оценка требуемой доходности (целесообразности затрат)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производства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продаж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по труду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принятия бюджетов</w:t>
      </w:r>
    </w:p>
    <w:p w:rsidR="001449B3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B4">
        <w:rPr>
          <w:rFonts w:ascii="Times New Roman" w:eastAsia="Calibri" w:hAnsi="Times New Roman" w:cs="Times New Roman"/>
          <w:color w:val="000000"/>
          <w:sz w:val="28"/>
          <w:szCs w:val="28"/>
        </w:rPr>
        <w:t>Основы теории Миллера</w:t>
      </w:r>
    </w:p>
    <w:p w:rsid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ED74D5" w:rsidRPr="00ED74D5" w:rsidRDefault="004F3322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1.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4D5" w:rsidRPr="00ED74D5">
        <w:rPr>
          <w:rFonts w:ascii="Times New Roman" w:eastAsia="Calibri" w:hAnsi="Times New Roman" w:cs="Times New Roman"/>
          <w:sz w:val="28"/>
          <w:szCs w:val="28"/>
        </w:rPr>
        <w:t>Финансовый менеджмент: учебник / Б. С. Сапарова</w:t>
      </w:r>
      <w:proofErr w:type="gramStart"/>
      <w:r w:rsidR="00ED74D5" w:rsidRPr="00ED74D5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="00ED74D5" w:rsidRPr="00ED74D5">
        <w:rPr>
          <w:rFonts w:ascii="Times New Roman" w:eastAsia="Calibri" w:hAnsi="Times New Roman" w:cs="Times New Roman"/>
          <w:sz w:val="28"/>
          <w:szCs w:val="28"/>
        </w:rPr>
        <w:t xml:space="preserve"> НИИ Финансово-банковского менеджмента при </w:t>
      </w:r>
      <w:proofErr w:type="spellStart"/>
      <w:r w:rsidR="00ED74D5" w:rsidRPr="00ED74D5">
        <w:rPr>
          <w:rFonts w:ascii="Times New Roman" w:eastAsia="Calibri" w:hAnsi="Times New Roman" w:cs="Times New Roman"/>
          <w:sz w:val="28"/>
          <w:szCs w:val="28"/>
        </w:rPr>
        <w:t>КазЭУ</w:t>
      </w:r>
      <w:proofErr w:type="spellEnd"/>
      <w:r w:rsidR="00ED74D5" w:rsidRPr="00ED74D5">
        <w:rPr>
          <w:rFonts w:ascii="Times New Roman" w:eastAsia="Calibri" w:hAnsi="Times New Roman" w:cs="Times New Roman"/>
          <w:sz w:val="28"/>
          <w:szCs w:val="28"/>
        </w:rPr>
        <w:t xml:space="preserve"> им. Т. Рыскулова. - Алматы</w:t>
      </w:r>
      <w:proofErr w:type="gramStart"/>
      <w:r w:rsidR="00ED74D5" w:rsidRPr="00ED74D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ED74D5" w:rsidRPr="00ED74D5">
        <w:rPr>
          <w:rFonts w:ascii="Times New Roman" w:eastAsia="Calibri" w:hAnsi="Times New Roman" w:cs="Times New Roman"/>
          <w:sz w:val="28"/>
          <w:szCs w:val="28"/>
        </w:rPr>
        <w:t xml:space="preserve"> Экономика, 2015. - 462 с. </w:t>
      </w:r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2.Тургулова, А. К. </w:t>
      </w:r>
      <w:r w:rsidRPr="00ED74D5">
        <w:rPr>
          <w:rFonts w:ascii="Times New Roman" w:eastAsia="Calibri" w:hAnsi="Times New Roman" w:cs="Times New Roman"/>
          <w:sz w:val="28"/>
          <w:szCs w:val="28"/>
        </w:rPr>
        <w:tab/>
        <w:t xml:space="preserve">Финансовый менеджмент: учебное пособие - Алматы: ТОО Издательство ЛЕМ, 2010. - 324 </w:t>
      </w:r>
      <w:proofErr w:type="gramStart"/>
      <w:r w:rsidRPr="00ED74D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3.Финансовый менеджмент : пер. с англ. / Ю.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Бригхэм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, М.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Эрхардт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 ; ред. Е. А. Дорофеев. - 10-е изд. - СПб</w:t>
      </w:r>
      <w:proofErr w:type="gramStart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. : </w:t>
      </w:r>
      <w:proofErr w:type="gram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Питер, 2009. - 960 с. </w:t>
      </w:r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4.Джеймс Ван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Хорн</w:t>
      </w:r>
      <w:proofErr w:type="spellEnd"/>
      <w:proofErr w:type="gramStart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Джон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Вахович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>. Основы финансового менеджмента Издательство: Вильямс, 2015 г., - 1232 с.</w:t>
      </w:r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>5.Финансовый менеджмент: конспект лекций с задачами и тестами: учебное пособие / В. В. Ковалев. - М.</w:t>
      </w:r>
      <w:proofErr w:type="gramStart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 Проспект, 2011. - 504 с </w:t>
      </w:r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6.Герасименко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Паблишер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>, 2015 г.</w:t>
      </w:r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7.Поляк Г. Финансовый менеджмент. Издательство: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>., 2015 г., - 464 с.</w:t>
      </w:r>
    </w:p>
    <w:p w:rsidR="006D1CE0" w:rsidRDefault="00ED74D5" w:rsidP="00ED74D5">
      <w:pPr>
        <w:spacing w:after="0" w:line="240" w:lineRule="auto"/>
        <w:contextualSpacing/>
        <w:jc w:val="both"/>
      </w:pPr>
      <w:proofErr w:type="gramStart"/>
      <w:r w:rsidRPr="00ED74D5">
        <w:rPr>
          <w:rFonts w:ascii="Times New Roman" w:eastAsia="Calibri" w:hAnsi="Times New Roman" w:cs="Times New Roman"/>
          <w:sz w:val="28"/>
          <w:szCs w:val="28"/>
          <w:lang w:val="en-US"/>
        </w:rPr>
        <w:t>8.William</w:t>
      </w:r>
      <w:proofErr w:type="gramEnd"/>
      <w:r w:rsidRPr="00ED74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R. Lasher. </w:t>
      </w:r>
      <w:proofErr w:type="gramStart"/>
      <w:r w:rsidRPr="00ED74D5">
        <w:rPr>
          <w:rFonts w:ascii="Times New Roman" w:eastAsia="Calibri" w:hAnsi="Times New Roman" w:cs="Times New Roman"/>
          <w:sz w:val="28"/>
          <w:szCs w:val="28"/>
          <w:lang w:val="en-US"/>
        </w:rPr>
        <w:t>Practical Financial Management.</w:t>
      </w:r>
      <w:proofErr w:type="gramEnd"/>
      <w:r w:rsidRPr="00ED74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Cengage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Learning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>, 2016</w:t>
      </w: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0414F1"/>
    <w:rsid w:val="001449B3"/>
    <w:rsid w:val="003029FA"/>
    <w:rsid w:val="00324471"/>
    <w:rsid w:val="004F3322"/>
    <w:rsid w:val="006D1CE0"/>
    <w:rsid w:val="00711548"/>
    <w:rsid w:val="00760614"/>
    <w:rsid w:val="007A5030"/>
    <w:rsid w:val="007C35B4"/>
    <w:rsid w:val="00831F83"/>
    <w:rsid w:val="00862290"/>
    <w:rsid w:val="009E2FBE"/>
    <w:rsid w:val="00B07051"/>
    <w:rsid w:val="00ED74D5"/>
    <w:rsid w:val="00EF6828"/>
    <w:rsid w:val="00F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user</cp:lastModifiedBy>
  <cp:revision>27</cp:revision>
  <dcterms:created xsi:type="dcterms:W3CDTF">2020-03-23T13:28:00Z</dcterms:created>
  <dcterms:modified xsi:type="dcterms:W3CDTF">2020-05-04T07:19:00Z</dcterms:modified>
</cp:coreProperties>
</file>